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18" w:rsidRDefault="005C4E18" w:rsidP="0009037E">
      <w:pPr>
        <w:ind w:right="-432"/>
        <w:jc w:val="center"/>
        <w:rPr>
          <w:rFonts w:asciiTheme="minorHAnsi" w:hAnsiTheme="minorHAnsi" w:cs="Times New Roman"/>
          <w:b/>
          <w:sz w:val="32"/>
          <w:szCs w:val="24"/>
          <w:u w:val="single"/>
        </w:rPr>
      </w:pPr>
    </w:p>
    <w:p w:rsidR="0037222F" w:rsidRDefault="0009037E" w:rsidP="0009037E">
      <w:pPr>
        <w:ind w:right="-432"/>
        <w:jc w:val="center"/>
        <w:rPr>
          <w:rFonts w:asciiTheme="minorHAnsi" w:hAnsiTheme="minorHAnsi" w:cs="Times New Roman"/>
          <w:b/>
          <w:sz w:val="32"/>
          <w:szCs w:val="24"/>
          <w:u w:val="single"/>
        </w:rPr>
      </w:pPr>
      <w:r w:rsidRPr="0037222F">
        <w:rPr>
          <w:rFonts w:asciiTheme="minorHAnsi" w:hAnsiTheme="minorHAnsi" w:cs="Times New Roman"/>
          <w:b/>
          <w:sz w:val="32"/>
          <w:szCs w:val="24"/>
          <w:u w:val="single"/>
        </w:rPr>
        <w:t>Senior Year</w:t>
      </w:r>
      <w:r>
        <w:rPr>
          <w:rFonts w:asciiTheme="minorHAnsi" w:hAnsiTheme="minorHAnsi" w:cs="Times New Roman"/>
          <w:b/>
          <w:sz w:val="32"/>
          <w:szCs w:val="24"/>
          <w:u w:val="single"/>
        </w:rPr>
        <w:t xml:space="preserve"> Policy </w:t>
      </w:r>
      <w:r w:rsidR="00B4446A" w:rsidRPr="0037222F">
        <w:rPr>
          <w:rFonts w:asciiTheme="minorHAnsi" w:hAnsiTheme="minorHAnsi" w:cs="Times New Roman"/>
          <w:b/>
          <w:sz w:val="32"/>
          <w:szCs w:val="24"/>
          <w:u w:val="single"/>
        </w:rPr>
        <w:t xml:space="preserve">on Studying Abroad </w:t>
      </w:r>
      <w:r>
        <w:rPr>
          <w:rFonts w:asciiTheme="minorHAnsi" w:hAnsiTheme="minorHAnsi" w:cs="Times New Roman"/>
          <w:b/>
          <w:sz w:val="32"/>
          <w:szCs w:val="24"/>
          <w:u w:val="single"/>
        </w:rPr>
        <w:t xml:space="preserve">or Away </w:t>
      </w:r>
    </w:p>
    <w:p w:rsidR="0037222F" w:rsidRDefault="0037222F" w:rsidP="0037222F">
      <w:pPr>
        <w:ind w:left="-432" w:right="-432"/>
        <w:rPr>
          <w:rFonts w:asciiTheme="minorHAnsi" w:hAnsiTheme="minorHAnsi" w:cs="Times New Roman"/>
          <w:b/>
        </w:rPr>
      </w:pPr>
    </w:p>
    <w:p w:rsidR="0009037E" w:rsidRPr="0009037E" w:rsidRDefault="0009037E" w:rsidP="0009037E">
      <w:pPr>
        <w:ind w:left="-432" w:right="-432"/>
        <w:rPr>
          <w:rFonts w:asciiTheme="minorHAnsi" w:hAnsiTheme="minorHAnsi" w:cs="Times New Roman"/>
        </w:rPr>
      </w:pPr>
      <w:r w:rsidRPr="0037222F">
        <w:rPr>
          <w:rFonts w:asciiTheme="minorHAnsi" w:hAnsiTheme="minorHAnsi" w:cs="Times New Roman"/>
        </w:rPr>
        <w:t>Students may only study abroad on a Clark-approved</w:t>
      </w:r>
      <w:r w:rsidRPr="0009037E">
        <w:rPr>
          <w:rFonts w:asciiTheme="minorHAnsi" w:hAnsiTheme="minorHAnsi" w:cs="Times New Roman"/>
        </w:rPr>
        <w:t xml:space="preserve"> </w:t>
      </w:r>
      <w:r w:rsidRPr="0037222F">
        <w:rPr>
          <w:rFonts w:asciiTheme="minorHAnsi" w:hAnsiTheme="minorHAnsi" w:cs="Times New Roman"/>
        </w:rPr>
        <w:t xml:space="preserve">program </w:t>
      </w:r>
      <w:r>
        <w:rPr>
          <w:rFonts w:asciiTheme="minorHAnsi" w:hAnsiTheme="minorHAnsi" w:cs="Times New Roman"/>
        </w:rPr>
        <w:t xml:space="preserve">in their last two semesters </w:t>
      </w:r>
      <w:r w:rsidRPr="0037222F">
        <w:rPr>
          <w:rFonts w:asciiTheme="minorHAnsi" w:hAnsiTheme="minorHAnsi" w:cs="Times New Roman"/>
        </w:rPr>
        <w:t>due to the University senior year residency requirement</w:t>
      </w:r>
      <w:r>
        <w:rPr>
          <w:rFonts w:asciiTheme="minorHAnsi" w:hAnsiTheme="minorHAnsi" w:cs="Times New Roman"/>
        </w:rPr>
        <w:t xml:space="preserve"> (see below).  </w:t>
      </w:r>
      <w:r w:rsidR="0037222F" w:rsidRPr="0037222F">
        <w:rPr>
          <w:rFonts w:asciiTheme="minorHAnsi" w:hAnsiTheme="minorHAnsi" w:cs="Times New Roman"/>
        </w:rPr>
        <w:t>Studying away during your</w:t>
      </w:r>
      <w:r w:rsidR="0037222F">
        <w:rPr>
          <w:rFonts w:asciiTheme="minorHAnsi" w:hAnsiTheme="minorHAnsi" w:cs="Times New Roman"/>
          <w:b/>
        </w:rPr>
        <w:t xml:space="preserve"> </w:t>
      </w:r>
      <w:r w:rsidR="000C5731" w:rsidRPr="0037222F">
        <w:rPr>
          <w:rFonts w:asciiTheme="minorHAnsi" w:hAnsiTheme="minorHAnsi" w:cs="Times New Roman"/>
        </w:rPr>
        <w:t xml:space="preserve">senior year </w:t>
      </w:r>
      <w:r w:rsidR="00B4446A" w:rsidRPr="0037222F">
        <w:rPr>
          <w:rFonts w:asciiTheme="minorHAnsi" w:hAnsiTheme="minorHAnsi" w:cs="Times New Roman"/>
        </w:rPr>
        <w:t>may cause adminis</w:t>
      </w:r>
      <w:r>
        <w:rPr>
          <w:rFonts w:asciiTheme="minorHAnsi" w:hAnsiTheme="minorHAnsi" w:cs="Times New Roman"/>
        </w:rPr>
        <w:t>trative complications and delay</w:t>
      </w:r>
      <w:r w:rsidRPr="0009037E">
        <w:rPr>
          <w:rFonts w:asciiTheme="minorHAnsi" w:hAnsiTheme="minorHAnsi" w:cs="Times New Roman"/>
        </w:rPr>
        <w:t xml:space="preserve"> the transfer of overseas credits from </w:t>
      </w:r>
      <w:r>
        <w:rPr>
          <w:rFonts w:asciiTheme="minorHAnsi" w:hAnsiTheme="minorHAnsi" w:cs="Times New Roman"/>
        </w:rPr>
        <w:t xml:space="preserve">your program.  This </w:t>
      </w:r>
      <w:r w:rsidRPr="0009037E">
        <w:rPr>
          <w:rFonts w:asciiTheme="minorHAnsi" w:hAnsiTheme="minorHAnsi" w:cs="Times New Roman"/>
        </w:rPr>
        <w:t>may result in</w:t>
      </w:r>
      <w:r>
        <w:rPr>
          <w:rFonts w:asciiTheme="minorHAnsi" w:hAnsiTheme="minorHAnsi" w:cs="Times New Roman"/>
        </w:rPr>
        <w:t>:</w:t>
      </w:r>
    </w:p>
    <w:p w:rsidR="0009037E" w:rsidRPr="0009037E" w:rsidRDefault="0009037E" w:rsidP="0009037E">
      <w:pPr>
        <w:pStyle w:val="ListParagraph"/>
        <w:numPr>
          <w:ilvl w:val="0"/>
          <w:numId w:val="2"/>
        </w:numPr>
        <w:ind w:right="-432"/>
        <w:rPr>
          <w:rFonts w:asciiTheme="minorHAnsi" w:hAnsiTheme="minorHAnsi" w:cs="Times New Roman"/>
        </w:rPr>
      </w:pPr>
      <w:r w:rsidRPr="0009037E">
        <w:rPr>
          <w:rFonts w:asciiTheme="minorHAnsi" w:hAnsiTheme="minorHAnsi" w:cs="Times New Roman"/>
        </w:rPr>
        <w:t xml:space="preserve">postponement of your graduation date  </w:t>
      </w:r>
    </w:p>
    <w:p w:rsidR="0009037E" w:rsidRDefault="0009037E" w:rsidP="0009037E">
      <w:pPr>
        <w:pStyle w:val="ListParagraph"/>
        <w:numPr>
          <w:ilvl w:val="0"/>
          <w:numId w:val="2"/>
        </w:numPr>
        <w:ind w:right="-432"/>
        <w:rPr>
          <w:rFonts w:asciiTheme="minorHAnsi" w:hAnsiTheme="minorHAnsi" w:cs="Times New Roman"/>
        </w:rPr>
      </w:pPr>
      <w:r>
        <w:rPr>
          <w:rFonts w:asciiTheme="minorHAnsi" w:hAnsiTheme="minorHAnsi" w:cs="Times New Roman"/>
        </w:rPr>
        <w:t xml:space="preserve">delayed </w:t>
      </w:r>
      <w:r w:rsidRPr="0009037E">
        <w:rPr>
          <w:rFonts w:asciiTheme="minorHAnsi" w:hAnsiTheme="minorHAnsi" w:cs="Times New Roman"/>
        </w:rPr>
        <w:t>application</w:t>
      </w:r>
      <w:r>
        <w:rPr>
          <w:rFonts w:asciiTheme="minorHAnsi" w:hAnsiTheme="minorHAnsi" w:cs="Times New Roman"/>
        </w:rPr>
        <w:t>s to graduate school</w:t>
      </w:r>
    </w:p>
    <w:p w:rsidR="0037222F" w:rsidRPr="0009037E" w:rsidRDefault="0009037E" w:rsidP="0009037E">
      <w:pPr>
        <w:pStyle w:val="ListParagraph"/>
        <w:numPr>
          <w:ilvl w:val="0"/>
          <w:numId w:val="2"/>
        </w:numPr>
        <w:ind w:right="-432"/>
        <w:rPr>
          <w:rFonts w:asciiTheme="minorHAnsi" w:hAnsiTheme="minorHAnsi" w:cs="Times New Roman"/>
        </w:rPr>
      </w:pPr>
      <w:proofErr w:type="gramStart"/>
      <w:r w:rsidRPr="0009037E">
        <w:rPr>
          <w:rFonts w:asciiTheme="minorHAnsi" w:hAnsiTheme="minorHAnsi" w:cs="Times New Roman"/>
        </w:rPr>
        <w:t>need</w:t>
      </w:r>
      <w:r>
        <w:rPr>
          <w:rFonts w:asciiTheme="minorHAnsi" w:hAnsiTheme="minorHAnsi" w:cs="Times New Roman"/>
        </w:rPr>
        <w:t>ing</w:t>
      </w:r>
      <w:proofErr w:type="gramEnd"/>
      <w:r w:rsidRPr="0009037E">
        <w:rPr>
          <w:rFonts w:asciiTheme="minorHAnsi" w:hAnsiTheme="minorHAnsi" w:cs="Times New Roman"/>
        </w:rPr>
        <w:t xml:space="preserve"> to petition the registrar’s office to walk at commencement if the University has not received your transcript by the appropriate time.  </w:t>
      </w:r>
    </w:p>
    <w:p w:rsidR="0009037E" w:rsidRDefault="0009037E" w:rsidP="0009037E">
      <w:pPr>
        <w:ind w:left="-432" w:right="-432"/>
        <w:rPr>
          <w:rFonts w:asciiTheme="minorHAnsi" w:hAnsiTheme="minorHAnsi" w:cs="Times New Roman"/>
        </w:rPr>
      </w:pPr>
    </w:p>
    <w:p w:rsidR="0037222F" w:rsidRPr="0009037E" w:rsidRDefault="0037222F" w:rsidP="0037222F">
      <w:pPr>
        <w:ind w:left="-432" w:right="-432"/>
        <w:rPr>
          <w:rFonts w:asciiTheme="minorHAnsi" w:hAnsiTheme="minorHAnsi" w:cs="Times New Roman"/>
          <w:b/>
        </w:rPr>
      </w:pPr>
      <w:r w:rsidRPr="0009037E">
        <w:rPr>
          <w:rFonts w:asciiTheme="minorHAnsi" w:hAnsiTheme="minorHAnsi" w:cs="Times New Roman"/>
          <w:b/>
        </w:rPr>
        <w:t>Clark Residency Policy:</w:t>
      </w:r>
    </w:p>
    <w:p w:rsidR="0009037E" w:rsidRDefault="0037222F" w:rsidP="0009037E">
      <w:pPr>
        <w:pStyle w:val="ListParagraph"/>
        <w:numPr>
          <w:ilvl w:val="0"/>
          <w:numId w:val="1"/>
        </w:numPr>
        <w:ind w:left="270" w:right="-432"/>
        <w:rPr>
          <w:rFonts w:asciiTheme="minorHAnsi" w:hAnsiTheme="minorHAnsi" w:cs="Times New Roman"/>
        </w:rPr>
      </w:pPr>
      <w:r w:rsidRPr="0009037E">
        <w:rPr>
          <w:rFonts w:asciiTheme="minorHAnsi" w:hAnsiTheme="minorHAnsi" w:cs="Times New Roman"/>
        </w:rPr>
        <w:t>Students must complete final two full-time semesters at Clark in residence.</w:t>
      </w:r>
    </w:p>
    <w:p w:rsidR="0037222F" w:rsidRPr="0009037E" w:rsidRDefault="0037222F" w:rsidP="0009037E">
      <w:pPr>
        <w:pStyle w:val="ListParagraph"/>
        <w:numPr>
          <w:ilvl w:val="0"/>
          <w:numId w:val="1"/>
        </w:numPr>
        <w:ind w:left="270" w:right="-432"/>
        <w:rPr>
          <w:rFonts w:asciiTheme="minorHAnsi" w:hAnsiTheme="minorHAnsi" w:cs="Times New Roman"/>
        </w:rPr>
      </w:pPr>
      <w:r w:rsidRPr="0009037E">
        <w:rPr>
          <w:rFonts w:asciiTheme="minorHAnsi" w:hAnsiTheme="minorHAnsi" w:cs="Times New Roman"/>
        </w:rPr>
        <w:t>Students with fewer than 3.0 units remaining to complete their degree requirements may elect to complete those courses at another institution without need of a waiver of the residency requirements</w:t>
      </w:r>
      <w:r w:rsidR="0009037E" w:rsidRPr="0009037E">
        <w:rPr>
          <w:rFonts w:asciiTheme="minorHAnsi" w:hAnsiTheme="minorHAnsi" w:cs="Times New Roman"/>
        </w:rPr>
        <w:t>.</w:t>
      </w:r>
    </w:p>
    <w:p w:rsidR="0009037E" w:rsidRDefault="0009037E" w:rsidP="0037222F">
      <w:pPr>
        <w:ind w:left="-432" w:right="-432"/>
        <w:rPr>
          <w:rFonts w:asciiTheme="minorHAnsi" w:hAnsiTheme="minorHAnsi" w:cs="Times New Roman"/>
        </w:rPr>
      </w:pPr>
    </w:p>
    <w:p w:rsidR="0009037E" w:rsidRPr="0009037E" w:rsidRDefault="0009037E" w:rsidP="0009037E">
      <w:pPr>
        <w:ind w:left="-432" w:right="-432"/>
        <w:rPr>
          <w:rFonts w:asciiTheme="minorHAnsi" w:hAnsiTheme="minorHAnsi" w:cs="Times New Roman"/>
          <w:b/>
        </w:rPr>
      </w:pPr>
      <w:r w:rsidRPr="0009037E">
        <w:rPr>
          <w:rFonts w:asciiTheme="minorHAnsi" w:hAnsiTheme="minorHAnsi" w:cs="Times New Roman"/>
          <w:b/>
        </w:rPr>
        <w:t xml:space="preserve">Accelerated BA/Master’s Degree Program: </w:t>
      </w:r>
    </w:p>
    <w:p w:rsidR="00B4446A" w:rsidRPr="0009037E" w:rsidRDefault="0009037E" w:rsidP="0009037E">
      <w:pPr>
        <w:ind w:left="-432" w:right="-432"/>
        <w:rPr>
          <w:rFonts w:asciiTheme="minorHAnsi" w:hAnsiTheme="minorHAnsi" w:cs="Times New Roman"/>
        </w:rPr>
      </w:pPr>
      <w:r w:rsidRPr="0037222F">
        <w:rPr>
          <w:rFonts w:asciiTheme="minorHAnsi" w:hAnsiTheme="minorHAnsi" w:cs="Times New Roman"/>
        </w:rPr>
        <w:t>Students considering studying a</w:t>
      </w:r>
      <w:r>
        <w:rPr>
          <w:rFonts w:asciiTheme="minorHAnsi" w:hAnsiTheme="minorHAnsi" w:cs="Times New Roman"/>
        </w:rPr>
        <w:t>way</w:t>
      </w:r>
      <w:r w:rsidRPr="0037222F">
        <w:rPr>
          <w:rFonts w:asciiTheme="minorHAnsi" w:hAnsiTheme="minorHAnsi" w:cs="Times New Roman"/>
        </w:rPr>
        <w:t xml:space="preserve"> during their senior year who are also applying for the Clark Accelerated BA/Master’s Degree Program are respon</w:t>
      </w:r>
      <w:r>
        <w:rPr>
          <w:rFonts w:asciiTheme="minorHAnsi" w:hAnsiTheme="minorHAnsi" w:cs="Times New Roman"/>
        </w:rPr>
        <w:t xml:space="preserve">sible for conferring with the graduate program advisor </w:t>
      </w:r>
      <w:r w:rsidRPr="0037222F">
        <w:rPr>
          <w:rFonts w:asciiTheme="minorHAnsi" w:hAnsiTheme="minorHAnsi" w:cs="Times New Roman"/>
        </w:rPr>
        <w:t>to clarify how senior year requirements for the program might be fulfilled.  This may NOT be possible.  If approved, please note that you are responsible for knowing about and fulfilling all application deadlines which are available on the Clark web pages. Grades earned abroad on Clark-</w:t>
      </w:r>
      <w:r>
        <w:rPr>
          <w:rFonts w:asciiTheme="minorHAnsi" w:hAnsiTheme="minorHAnsi" w:cs="Times New Roman"/>
        </w:rPr>
        <w:t>approved</w:t>
      </w:r>
      <w:r w:rsidRPr="0037222F">
        <w:rPr>
          <w:rFonts w:asciiTheme="minorHAnsi" w:hAnsiTheme="minorHAnsi" w:cs="Times New Roman"/>
        </w:rPr>
        <w:t xml:space="preserve"> programs will be factored into your GPA and will have the same impact on your application eligibility as if you were studying at the Clark campus.  Courses may not be taken for Credit/No Credit; all cou</w:t>
      </w:r>
      <w:r>
        <w:rPr>
          <w:rFonts w:asciiTheme="minorHAnsi" w:hAnsiTheme="minorHAnsi" w:cs="Times New Roman"/>
        </w:rPr>
        <w:t>rses will receive letter grades.</w:t>
      </w:r>
    </w:p>
    <w:p w:rsidR="00B4446A" w:rsidRPr="0037222F" w:rsidRDefault="00B4446A" w:rsidP="00B4446A">
      <w:pPr>
        <w:ind w:left="-432" w:right="-432"/>
        <w:rPr>
          <w:rFonts w:asciiTheme="minorHAnsi" w:hAnsiTheme="minorHAnsi" w:cs="Times New Roman"/>
          <w:b/>
        </w:rPr>
      </w:pP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r>
      <w:r w:rsidRPr="0037222F">
        <w:rPr>
          <w:rFonts w:asciiTheme="minorHAnsi" w:hAnsiTheme="minorHAnsi" w:cs="Times New Roman"/>
          <w:b/>
        </w:rPr>
        <w:softHyphen/>
        <w:t>_______________________________________________________________________________</w:t>
      </w:r>
    </w:p>
    <w:p w:rsidR="00B4446A" w:rsidRPr="0037222F" w:rsidRDefault="00B4446A" w:rsidP="00B4446A">
      <w:pPr>
        <w:ind w:left="-432" w:right="-432"/>
        <w:rPr>
          <w:rFonts w:asciiTheme="minorHAnsi" w:hAnsiTheme="minorHAnsi" w:cs="Times New Roman"/>
          <w:b/>
        </w:rPr>
      </w:pPr>
    </w:p>
    <w:p w:rsidR="00B4446A" w:rsidRPr="0037222F" w:rsidRDefault="00B4446A" w:rsidP="0009037E">
      <w:pPr>
        <w:ind w:left="-432" w:right="-432"/>
        <w:rPr>
          <w:rFonts w:asciiTheme="minorHAnsi" w:hAnsiTheme="minorHAnsi" w:cs="Times New Roman"/>
          <w:b/>
        </w:rPr>
      </w:pPr>
      <w:r w:rsidRPr="0037222F">
        <w:rPr>
          <w:rFonts w:asciiTheme="minorHAnsi" w:hAnsiTheme="minorHAnsi" w:cs="Times New Roman"/>
          <w:b/>
        </w:rPr>
        <w:t xml:space="preserve">I have read and understood the aforementioned information and agree to take full responsibility for any complications that may result from my decision to study </w:t>
      </w:r>
      <w:r w:rsidR="0009037E">
        <w:rPr>
          <w:rFonts w:asciiTheme="minorHAnsi" w:hAnsiTheme="minorHAnsi" w:cs="Times New Roman"/>
          <w:b/>
        </w:rPr>
        <w:t>away</w:t>
      </w:r>
      <w:r w:rsidRPr="0037222F">
        <w:rPr>
          <w:rFonts w:asciiTheme="minorHAnsi" w:hAnsiTheme="minorHAnsi" w:cs="Times New Roman"/>
          <w:b/>
        </w:rPr>
        <w:t xml:space="preserve"> during my senior year.</w:t>
      </w:r>
    </w:p>
    <w:p w:rsidR="00B4446A" w:rsidRPr="0037222F" w:rsidRDefault="00B4446A" w:rsidP="00B4446A">
      <w:pPr>
        <w:ind w:left="-432" w:right="-432"/>
        <w:rPr>
          <w:rFonts w:asciiTheme="minorHAnsi" w:hAnsiTheme="minorHAnsi" w:cs="Times New Roman"/>
          <w:b/>
        </w:rPr>
      </w:pPr>
    </w:p>
    <w:p w:rsidR="00B4446A" w:rsidRPr="0037222F" w:rsidRDefault="00B4446A" w:rsidP="00B4446A">
      <w:pPr>
        <w:ind w:left="-432" w:right="-432"/>
        <w:rPr>
          <w:rFonts w:asciiTheme="minorHAnsi" w:hAnsiTheme="minorHAnsi" w:cs="Times New Roman"/>
        </w:rPr>
      </w:pPr>
      <w:r w:rsidRPr="0037222F">
        <w:rPr>
          <w:rFonts w:asciiTheme="minorHAnsi" w:hAnsiTheme="minorHAnsi" w:cs="Times New Roman"/>
        </w:rPr>
        <w:t>Name (Print):_______________________________________________________</w:t>
      </w:r>
    </w:p>
    <w:p w:rsidR="00B4446A" w:rsidRPr="0037222F" w:rsidRDefault="00B4446A" w:rsidP="00C42376">
      <w:pPr>
        <w:ind w:right="-432"/>
        <w:rPr>
          <w:rFonts w:asciiTheme="minorHAnsi" w:hAnsiTheme="minorHAnsi" w:cs="Times New Roman"/>
        </w:rPr>
      </w:pPr>
    </w:p>
    <w:p w:rsidR="00C42376" w:rsidRPr="0037222F" w:rsidRDefault="00C42376" w:rsidP="00B4446A">
      <w:pPr>
        <w:ind w:left="-432" w:right="-432"/>
        <w:rPr>
          <w:rFonts w:asciiTheme="minorHAnsi" w:hAnsiTheme="minorHAnsi" w:cs="Times New Roman"/>
        </w:rPr>
      </w:pPr>
      <w:r w:rsidRPr="0037222F">
        <w:rPr>
          <w:rFonts w:asciiTheme="minorHAnsi" w:hAnsiTheme="minorHAnsi" w:cs="Times New Roman"/>
        </w:rPr>
        <w:t>Program: __________________________________________________________</w:t>
      </w:r>
    </w:p>
    <w:p w:rsidR="00B4446A" w:rsidRPr="0037222F" w:rsidRDefault="00B4446A" w:rsidP="00B4446A">
      <w:pPr>
        <w:ind w:left="-432" w:right="-432"/>
        <w:rPr>
          <w:rFonts w:asciiTheme="minorHAnsi" w:hAnsiTheme="minorHAnsi" w:cs="Times New Roman"/>
        </w:rPr>
      </w:pPr>
    </w:p>
    <w:p w:rsidR="00B4446A" w:rsidRDefault="00C42376" w:rsidP="00B4446A">
      <w:pPr>
        <w:ind w:left="-432" w:right="-432"/>
        <w:rPr>
          <w:rFonts w:asciiTheme="minorHAnsi" w:hAnsiTheme="minorHAnsi" w:cs="Times New Roman"/>
        </w:rPr>
      </w:pPr>
      <w:r w:rsidRPr="0037222F">
        <w:rPr>
          <w:rFonts w:asciiTheme="minorHAnsi" w:hAnsiTheme="minorHAnsi" w:cs="Times New Roman"/>
        </w:rPr>
        <w:t>Signature: ___________</w:t>
      </w:r>
      <w:r w:rsidR="0037222F" w:rsidRPr="0037222F">
        <w:rPr>
          <w:rFonts w:asciiTheme="minorHAnsi" w:hAnsiTheme="minorHAnsi" w:cs="Times New Roman"/>
        </w:rPr>
        <w:t>_______________________</w:t>
      </w:r>
      <w:r w:rsidRPr="0037222F">
        <w:rPr>
          <w:rFonts w:asciiTheme="minorHAnsi" w:hAnsiTheme="minorHAnsi" w:cs="Times New Roman"/>
        </w:rPr>
        <w:t xml:space="preserve">    Date: ________________</w:t>
      </w:r>
      <w:r w:rsidR="0009037E">
        <w:rPr>
          <w:rFonts w:asciiTheme="minorHAnsi" w:hAnsiTheme="minorHAnsi" w:cs="Times New Roman"/>
        </w:rPr>
        <w:br/>
      </w:r>
    </w:p>
    <w:p w:rsidR="00660074" w:rsidRPr="0037222F" w:rsidRDefault="00660074" w:rsidP="00B4446A">
      <w:pPr>
        <w:ind w:left="-432" w:right="-432"/>
        <w:rPr>
          <w:rFonts w:asciiTheme="minorHAnsi" w:hAnsiTheme="minorHAnsi" w:cs="Times New Roman"/>
        </w:rPr>
      </w:pPr>
    </w:p>
    <w:p w:rsidR="00B4446A" w:rsidRPr="0037222F" w:rsidRDefault="00B4446A" w:rsidP="005C4E18">
      <w:pPr>
        <w:ind w:left="-432" w:right="-432"/>
        <w:jc w:val="center"/>
        <w:rPr>
          <w:rFonts w:asciiTheme="minorHAnsi" w:hAnsiTheme="minorHAnsi" w:cs="Times New Roman"/>
        </w:rPr>
      </w:pPr>
      <w:r w:rsidRPr="0037222F">
        <w:rPr>
          <w:rFonts w:asciiTheme="minorHAnsi" w:hAnsiTheme="minorHAnsi" w:cs="Times New Roman"/>
          <w:b/>
          <w:i/>
        </w:rPr>
        <w:t xml:space="preserve">Please submit this </w:t>
      </w:r>
      <w:r w:rsidR="00EB7956" w:rsidRPr="0037222F">
        <w:rPr>
          <w:rFonts w:asciiTheme="minorHAnsi" w:hAnsiTheme="minorHAnsi" w:cs="Times New Roman"/>
          <w:b/>
          <w:i/>
        </w:rPr>
        <w:t xml:space="preserve">completed </w:t>
      </w:r>
      <w:r w:rsidRPr="0037222F">
        <w:rPr>
          <w:rFonts w:asciiTheme="minorHAnsi" w:hAnsiTheme="minorHAnsi" w:cs="Times New Roman"/>
          <w:b/>
          <w:i/>
        </w:rPr>
        <w:t>f</w:t>
      </w:r>
      <w:bookmarkStart w:id="0" w:name="_GoBack"/>
      <w:bookmarkEnd w:id="0"/>
      <w:r w:rsidRPr="0037222F">
        <w:rPr>
          <w:rFonts w:asciiTheme="minorHAnsi" w:hAnsiTheme="minorHAnsi" w:cs="Times New Roman"/>
          <w:b/>
          <w:i/>
        </w:rPr>
        <w:t xml:space="preserve">orm with your </w:t>
      </w:r>
      <w:r w:rsidR="00EB7956" w:rsidRPr="0037222F">
        <w:rPr>
          <w:rFonts w:asciiTheme="minorHAnsi" w:hAnsiTheme="minorHAnsi" w:cs="Times New Roman"/>
          <w:b/>
          <w:i/>
        </w:rPr>
        <w:t>Clark application for approval</w:t>
      </w:r>
      <w:r w:rsidRPr="0037222F">
        <w:rPr>
          <w:rFonts w:asciiTheme="minorHAnsi" w:hAnsiTheme="minorHAnsi" w:cs="Times New Roman"/>
          <w:b/>
          <w:i/>
        </w:rPr>
        <w:t>.</w:t>
      </w:r>
    </w:p>
    <w:sectPr w:rsidR="00B4446A" w:rsidRPr="0037222F" w:rsidSect="00B4446A">
      <w:headerReference w:type="first" r:id="rId7"/>
      <w:footnotePr>
        <w:numFmt w:val="lowerRoman"/>
      </w:footnotePr>
      <w:endnotePr>
        <w:numFmt w:val="decimal"/>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56" w:rsidRDefault="00EB7956" w:rsidP="00EB7956">
      <w:r>
        <w:separator/>
      </w:r>
    </w:p>
  </w:endnote>
  <w:endnote w:type="continuationSeparator" w:id="0">
    <w:p w:rsidR="00EB7956" w:rsidRDefault="00EB7956" w:rsidP="00EB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56" w:rsidRDefault="00EB7956" w:rsidP="00EB7956">
      <w:r>
        <w:separator/>
      </w:r>
    </w:p>
  </w:footnote>
  <w:footnote w:type="continuationSeparator" w:id="0">
    <w:p w:rsidR="00EB7956" w:rsidRDefault="00EB7956" w:rsidP="00EB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31" w:rsidRDefault="005C4E18" w:rsidP="00660074">
    <w:pPr>
      <w:pStyle w:val="Header"/>
      <w:ind w:left="-1440" w:right="-990"/>
    </w:pPr>
    <w:r>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9525</wp:posOffset>
          </wp:positionV>
          <wp:extent cx="1683385" cy="4565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P Cent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3385" cy="456565"/>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-876300</wp:posOffset>
          </wp:positionH>
          <wp:positionV relativeFrom="paragraph">
            <wp:posOffset>-180975</wp:posOffset>
          </wp:positionV>
          <wp:extent cx="1590675" cy="6362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CU_Horiz_Red_60-75_Tag_LG_v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636270"/>
                  </a:xfrm>
                  <a:prstGeom prst="rect">
                    <a:avLst/>
                  </a:prstGeom>
                </pic:spPr>
              </pic:pic>
            </a:graphicData>
          </a:graphic>
        </wp:anchor>
      </w:drawing>
    </w:r>
    <w:r w:rsidR="00F67842">
      <w:rPr>
        <w:noProof/>
      </w:rPr>
      <w:t xml:space="preserve">            </w:t>
    </w:r>
    <w:r w:rsidR="00660074">
      <w:rPr>
        <w:noProof/>
      </w:rPr>
      <w:t xml:space="preserve">                                                                 </w:t>
    </w:r>
  </w:p>
  <w:p w:rsidR="000C5731" w:rsidRDefault="000C5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7641D"/>
    <w:multiLevelType w:val="hybridMultilevel"/>
    <w:tmpl w:val="CC820F7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471D7203"/>
    <w:multiLevelType w:val="hybridMultilevel"/>
    <w:tmpl w:val="54AE23B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6A"/>
    <w:rsid w:val="0009037E"/>
    <w:rsid w:val="000C5731"/>
    <w:rsid w:val="002D114B"/>
    <w:rsid w:val="0037222F"/>
    <w:rsid w:val="005C4E18"/>
    <w:rsid w:val="00660074"/>
    <w:rsid w:val="0089000E"/>
    <w:rsid w:val="00B4446A"/>
    <w:rsid w:val="00BB0255"/>
    <w:rsid w:val="00BB4640"/>
    <w:rsid w:val="00C42376"/>
    <w:rsid w:val="00EB7956"/>
    <w:rsid w:val="00F6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7F6DE"/>
  <w15:docId w15:val="{6B68AC72-6273-4179-9E3F-F6EDBA62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6A"/>
    <w:pPr>
      <w:spacing w:after="0" w:line="240" w:lineRule="auto"/>
    </w:pPr>
    <w:rPr>
      <w:rFonts w:ascii="Bookman" w:eastAsia="Times New Roman" w:hAnsi="Bookman" w:cs="Book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46A"/>
    <w:rPr>
      <w:rFonts w:ascii="Tahoma" w:hAnsi="Tahoma" w:cs="Tahoma"/>
      <w:sz w:val="16"/>
      <w:szCs w:val="16"/>
    </w:rPr>
  </w:style>
  <w:style w:type="character" w:customStyle="1" w:styleId="BalloonTextChar">
    <w:name w:val="Balloon Text Char"/>
    <w:basedOn w:val="DefaultParagraphFont"/>
    <w:link w:val="BalloonText"/>
    <w:uiPriority w:val="99"/>
    <w:semiHidden/>
    <w:rsid w:val="00B4446A"/>
    <w:rPr>
      <w:rFonts w:ascii="Tahoma" w:eastAsia="Times New Roman" w:hAnsi="Tahoma" w:cs="Tahoma"/>
      <w:sz w:val="16"/>
      <w:szCs w:val="16"/>
    </w:rPr>
  </w:style>
  <w:style w:type="paragraph" w:styleId="Header">
    <w:name w:val="header"/>
    <w:basedOn w:val="Normal"/>
    <w:link w:val="HeaderChar"/>
    <w:uiPriority w:val="99"/>
    <w:unhideWhenUsed/>
    <w:rsid w:val="00EB7956"/>
    <w:pPr>
      <w:tabs>
        <w:tab w:val="center" w:pos="4680"/>
        <w:tab w:val="right" w:pos="9360"/>
      </w:tabs>
    </w:pPr>
  </w:style>
  <w:style w:type="character" w:customStyle="1" w:styleId="HeaderChar">
    <w:name w:val="Header Char"/>
    <w:basedOn w:val="DefaultParagraphFont"/>
    <w:link w:val="Header"/>
    <w:uiPriority w:val="99"/>
    <w:rsid w:val="00EB7956"/>
    <w:rPr>
      <w:rFonts w:ascii="Bookman" w:eastAsia="Times New Roman" w:hAnsi="Bookman" w:cs="Bookman"/>
      <w:sz w:val="24"/>
      <w:szCs w:val="20"/>
    </w:rPr>
  </w:style>
  <w:style w:type="paragraph" w:styleId="Footer">
    <w:name w:val="footer"/>
    <w:basedOn w:val="Normal"/>
    <w:link w:val="FooterChar"/>
    <w:uiPriority w:val="99"/>
    <w:unhideWhenUsed/>
    <w:rsid w:val="00EB7956"/>
    <w:pPr>
      <w:tabs>
        <w:tab w:val="center" w:pos="4680"/>
        <w:tab w:val="right" w:pos="9360"/>
      </w:tabs>
    </w:pPr>
  </w:style>
  <w:style w:type="character" w:customStyle="1" w:styleId="FooterChar">
    <w:name w:val="Footer Char"/>
    <w:basedOn w:val="DefaultParagraphFont"/>
    <w:link w:val="Footer"/>
    <w:uiPriority w:val="99"/>
    <w:rsid w:val="00EB7956"/>
    <w:rPr>
      <w:rFonts w:ascii="Bookman" w:eastAsia="Times New Roman" w:hAnsi="Bookman" w:cs="Bookman"/>
      <w:sz w:val="24"/>
      <w:szCs w:val="20"/>
    </w:rPr>
  </w:style>
  <w:style w:type="paragraph" w:styleId="ListParagraph">
    <w:name w:val="List Paragraph"/>
    <w:basedOn w:val="Normal"/>
    <w:uiPriority w:val="34"/>
    <w:qFormat/>
    <w:rsid w:val="00372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Whitehead Hanks</dc:creator>
  <cp:lastModifiedBy>Brun, Ashly</cp:lastModifiedBy>
  <cp:revision>6</cp:revision>
  <cp:lastPrinted>2012-11-01T18:10:00Z</cp:lastPrinted>
  <dcterms:created xsi:type="dcterms:W3CDTF">2018-04-27T14:58:00Z</dcterms:created>
  <dcterms:modified xsi:type="dcterms:W3CDTF">2018-04-30T16:21:00Z</dcterms:modified>
</cp:coreProperties>
</file>